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СЕЛИВАНИХИНСКИЙ СЕЛЬСКИЙ СОВЕТ ДЕПУТАТОВ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МИНУСИНСКОГО РАЙОНА  </w:t>
      </w:r>
      <w:r>
        <w:rPr>
          <w:b/>
          <w:sz w:val="28"/>
          <w:szCs w:val="28"/>
        </w:rPr>
        <w:t>КРАСНОЯРСКОГО КРАЯ</w:t>
      </w:r>
    </w:p>
    <w:p>
      <w:pPr>
        <w:pStyle w:val="1"/>
        <w:numPr>
          <w:ilvl w:val="0"/>
          <w:numId w:val="2"/>
        </w:numPr>
        <w:jc w:val="center"/>
        <w:rPr>
          <w:b w:val="false"/>
          <w:b w:val="false"/>
        </w:rPr>
      </w:pPr>
      <w:r>
        <w:rPr>
          <w:b w:val="false"/>
          <w:color w:val="000000"/>
        </w:rPr>
        <w:t>РЕШЕНИЕ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.05. 2023 г.                                 с. Селиваниха                                    № </w:t>
      </w:r>
      <w:r>
        <w:rPr>
          <w:sz w:val="28"/>
          <w:szCs w:val="28"/>
        </w:rPr>
        <w:t>144</w:t>
      </w:r>
      <w:r>
        <w:rPr>
          <w:sz w:val="28"/>
          <w:szCs w:val="28"/>
        </w:rPr>
        <w:t>-рс</w:t>
      </w:r>
    </w:p>
    <w:p>
      <w:pPr>
        <w:pStyle w:val="Normal"/>
        <w:ind w:right="521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утратившим силу решения Селиванихинского сельского Совета депутатов от 30.06.2016г. № 38-рс «Об утверждении Порядка размещения в информационно-телекоммуникационной сети «Интернет» сведений о доходах, об имуществе и обязательствах имущественного характера, представленных депутатами Селиванихинского сельского Совета депутатов»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В целях приведения нормативно правовых актов в соответствие  с действующим законодательством, рассмотрев протест Минусинской межрайонной прокуратуры на решение Селиванихинского сельского Совета депутатов от 30.06.2016г. № 38-рс «Об утверждении Порядка размещения в информационно-телекоммуникационной сети «Интернет» сведений о доходах, об имуществе и обязательствах имущественного характера, представленных депутатами Селиванихинского сельского Совета депутатов», руководствуясь статьей  21  Устава Селиванихинского сельсовета Минусинского района Красноярского края, Селиванихинский сельский  Совет депутатов РЕШИЛ: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Признать утратившими силу следующие решения Селиванихинского сельского Совета депутатов: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от 30.06.2016г. № 38-рс «Об утверждении Порядка размещения в информационно-телекоммуникационной сети «Интернет» сведений о доходах, об имуществе и обязательствах имущественного характера, представленных депутатами Селиванихинского сельского Совета депутатов»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от 23.10.2018г. № 88-рс «О внесении изменений и дополнений в решение Селиванихинского сельского Совета депутатов от 30.06.2016г. № 38-рс «Об утверждении Порядка размещения в информационно-телекоммуникационной сети «Интернет» сведений о доходах, об имуществе и обязательствах имущественного характера, представленных депутатами Селиванихинского сельского Совета депутатов»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Решение вступает в силу после его официального опубликования в  </w:t>
      </w:r>
      <w:r>
        <w:rPr>
          <w:rFonts w:cs="Times New Roman"/>
          <w:sz w:val="28"/>
          <w:szCs w:val="28"/>
          <w:lang w:val="ru-RU"/>
        </w:rPr>
        <w:t>информационном бюллетене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ru-RU"/>
        </w:rPr>
        <w:t xml:space="preserve">Вестник </w:t>
      </w:r>
      <w:r>
        <w:rPr>
          <w:rFonts w:cs="Times New Roman"/>
          <w:sz w:val="28"/>
          <w:szCs w:val="28"/>
        </w:rPr>
        <w:t>Селиванихинск</w:t>
      </w:r>
      <w:r>
        <w:rPr>
          <w:rFonts w:cs="Times New Roman"/>
          <w:sz w:val="28"/>
          <w:szCs w:val="28"/>
          <w:lang w:val="ru-RU"/>
        </w:rPr>
        <w:t>ого сельсовета</w:t>
      </w:r>
      <w:r>
        <w:rPr>
          <w:rFonts w:cs="Times New Roman"/>
          <w:sz w:val="28"/>
          <w:szCs w:val="28"/>
        </w:rPr>
        <w:t xml:space="preserve">» </w:t>
      </w:r>
    </w:p>
    <w:p>
      <w:pPr>
        <w:pStyle w:val="Normal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Председатель Селиванихинского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сельского Совета депутатов                                   </w:t>
        <w:tab/>
        <w:tab/>
        <w:tab/>
      </w:r>
      <w:r>
        <w:rPr>
          <w:rFonts w:cs="Times New Roman"/>
          <w:sz w:val="28"/>
          <w:szCs w:val="28"/>
          <w:lang w:val="ru-RU"/>
        </w:rPr>
        <w:t>В.Д.Жилин</w:t>
      </w:r>
    </w:p>
    <w:p>
      <w:pPr>
        <w:pStyle w:val="Normal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ind w:left="-113" w:right="0" w:hanging="0"/>
        <w:contextualSpacing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 xml:space="preserve">      </w:t>
      </w:r>
      <w:r>
        <w:rPr>
          <w:rFonts w:eastAsia="Calibri" w:cs="Times New Roman"/>
          <w:sz w:val="28"/>
          <w:szCs w:val="28"/>
          <w:lang w:eastAsia="en-US"/>
        </w:rPr>
        <w:t xml:space="preserve">Глава Селиванихинского  сельсовета                                </w:t>
        <w:tab/>
        <w:tab/>
      </w:r>
      <w:r>
        <w:rPr>
          <w:rFonts w:eastAsia="Calibri" w:cs="Times New Roman"/>
          <w:sz w:val="28"/>
          <w:szCs w:val="28"/>
          <w:lang w:val="ru-RU" w:eastAsia="en-US"/>
        </w:rPr>
        <w:t>Н.Т.Аксенов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1">
    <w:name w:val="Основной шрифт абзаца"/>
    <w:qFormat/>
    <w:rPr/>
  </w:style>
  <w:style w:type="character" w:styleId="41">
    <w:name w:val="Заголовок 4 Знак"/>
    <w:basedOn w:val="Style11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51">
    <w:name w:val="Заголовок 5 Знак"/>
    <w:basedOn w:val="Style11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Style12">
    <w:name w:val="Текст выноски Знак"/>
    <w:basedOn w:val="Style11"/>
    <w:qFormat/>
    <w:rPr>
      <w:rFonts w:ascii="Tahoma" w:hAnsi="Tahoma" w:eastAsia="Times New Roman" w:cs="Tahoma"/>
      <w:sz w:val="16"/>
      <w:szCs w:val="16"/>
    </w:rPr>
  </w:style>
  <w:style w:type="character" w:styleId="Style13">
    <w:name w:val="Верхний колонтитул Знак"/>
    <w:basedOn w:val="Style11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4">
    <w:name w:val="Нижний колонтитул Знак"/>
    <w:basedOn w:val="Style11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Интернет-ссылка"/>
    <w:basedOn w:val="Style11"/>
    <w:rPr>
      <w:color w:val="0000FF"/>
      <w:u w:val="single"/>
    </w:rPr>
  </w:style>
  <w:style w:type="character" w:styleId="11">
    <w:name w:val="Заголовок 1 Знак"/>
    <w:basedOn w:val="Style11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22">
    <w:name w:val="Header"/>
    <w:basedOn w:val="Normal"/>
    <w:pPr/>
    <w:rPr/>
  </w:style>
  <w:style w:type="paragraph" w:styleId="Style23">
    <w:name w:val="Footer"/>
    <w:basedOn w:val="Normal"/>
    <w:pPr/>
    <w:rPr/>
  </w:style>
  <w:style w:type="paragraph" w:styleId="Style2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10</TotalTime>
  <Application>LibreOffice/6.2.4.2$Windows_x86 LibreOffice_project/2412653d852ce75f65fbfa83fb7e7b669a126d64</Application>
  <Pages>1</Pages>
  <Words>220</Words>
  <Characters>1822</Characters>
  <CharactersWithSpaces>2194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2018-10-24T08:14:00Z</dcterms:created>
  <dc:creator>Людмила</dc:creator>
  <dc:description/>
  <dc:language>ru-RU</dc:language>
  <cp:lastModifiedBy/>
  <cp:lastPrinted>2023-06-02T15:34:41Z</cp:lastPrinted>
  <dcterms:modified xsi:type="dcterms:W3CDTF">2023-06-02T15:35:49Z</dcterms:modified>
  <cp:revision>5</cp:revision>
  <dc:subject/>
  <dc:title/>
</cp:coreProperties>
</file>